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88"/>
        <w:rPr>
          <w:rFonts w:ascii="Times New Roman" w:hAnsi="Times New Roman" w:cs="Times New Roman"/>
          <w:b/>
          <w:b/>
          <w:color w:val="2E2E2E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No. of Media Units Used: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Duration of Campaign:</w:t>
      </w:r>
    </w:p>
    <w:p>
      <w:pPr>
        <w:pStyle w:val="NoSpacing"/>
        <w:numPr>
          <w:ilvl w:val="0"/>
          <w:numId w:val="1"/>
        </w:numPr>
        <w:rPr>
          <w:color w:val="000000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</w:rPr>
        <w:t xml:space="preserve"> (Max 500 Words): </w:t>
      </w:r>
    </w:p>
    <w:p>
      <w:pPr>
        <w:pStyle w:val="NoSpacing"/>
        <w:ind w:left="720" w:hanging="0"/>
        <w:rPr>
          <w:bCs/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</w:rPr>
        <w:t>This category recognizes the creative, efficient, and impactful use of multiple DOOH formats across different locations. The campaign should leverage a minimum of 20 media units/sites, strategically utilizing a variety of DOOH mediums in diverse environments to achieve its objectives. The campaign should demonstrate how the adaptability of content and its context-specific execution across multiple sites enhances effectiveness, drives engagement, and delivers measurable outcomes.</w:t>
      </w:r>
    </w:p>
    <w:p>
      <w:pPr>
        <w:pStyle w:val="NoSpacing"/>
        <w:ind w:left="720" w:hanging="0"/>
        <w:rPr>
          <w:b/>
          <w:b/>
          <w:color w:val="FF0000"/>
          <w:sz w:val="24"/>
          <w:szCs w:val="24"/>
          <w:lang w:val="en-IN"/>
        </w:rPr>
      </w:pPr>
      <w:r>
        <w:rPr>
          <w:b/>
          <w:color w:val="000000"/>
          <w:sz w:val="24"/>
          <w:szCs w:val="24"/>
          <w:lang w:val="en-IN"/>
        </w:rPr>
      </w:r>
    </w:p>
    <w:p>
      <w:pPr>
        <w:pStyle w:val="NoSpacing"/>
        <w:numPr>
          <w:ilvl w:val="0"/>
          <w:numId w:val="4"/>
        </w:numPr>
        <w:rPr>
          <w:b/>
          <w:b/>
          <w:color w:val="FF0000"/>
          <w:sz w:val="24"/>
          <w:szCs w:val="24"/>
          <w:lang w:val="en-IN"/>
        </w:rPr>
      </w:pPr>
      <w:r>
        <w:rPr>
          <w:b/>
          <w:color w:val="000000"/>
          <w:sz w:val="24"/>
          <w:szCs w:val="24"/>
          <w:lang w:val="en-IN"/>
        </w:rPr>
        <w:t>The Objective /The idea</w:t>
      </w:r>
    </w:p>
    <w:p>
      <w:pPr>
        <w:pStyle w:val="NoSpacing"/>
        <w:ind w:left="720" w:hanging="0"/>
        <w:rPr>
          <w:b/>
          <w:b/>
          <w:color w:val="FF0000"/>
          <w:sz w:val="24"/>
          <w:szCs w:val="24"/>
          <w:lang w:val="en-IN"/>
        </w:rPr>
      </w:pPr>
      <w:r>
        <w:rPr>
          <w:b/>
          <w:color w:val="000000"/>
          <w:sz w:val="24"/>
          <w:szCs w:val="24"/>
          <w:lang w:val="en-IN"/>
        </w:rPr>
      </w:r>
    </w:p>
    <w:p>
      <w:pPr>
        <w:pStyle w:val="NoSpacing"/>
        <w:numPr>
          <w:ilvl w:val="0"/>
          <w:numId w:val="4"/>
        </w:numPr>
        <w:rPr>
          <w:b/>
          <w:b/>
          <w:color w:val="FF0000"/>
          <w:sz w:val="24"/>
          <w:szCs w:val="24"/>
          <w:lang w:val="en-IN"/>
        </w:rPr>
      </w:pPr>
      <w:r>
        <w:rPr>
          <w:b/>
          <w:color w:val="000000"/>
          <w:sz w:val="24"/>
          <w:szCs w:val="24"/>
          <w:lang w:val="en-IN"/>
        </w:rPr>
        <w:t>Media Mix and Details on Execution</w:t>
      </w:r>
    </w:p>
    <w:p>
      <w:pPr>
        <w:pStyle w:val="NoSpacing"/>
        <w:rPr>
          <w:b/>
          <w:b/>
          <w:color w:val="FF0000"/>
          <w:sz w:val="24"/>
          <w:szCs w:val="24"/>
          <w:lang w:val="en-IN"/>
        </w:rPr>
      </w:pPr>
      <w:r>
        <w:rPr>
          <w:b/>
          <w:color w:val="000000"/>
          <w:sz w:val="24"/>
          <w:szCs w:val="24"/>
          <w:lang w:val="en-IN"/>
        </w:rPr>
      </w:r>
    </w:p>
    <w:p>
      <w:pPr>
        <w:pStyle w:val="NoSpacing"/>
        <w:numPr>
          <w:ilvl w:val="0"/>
          <w:numId w:val="4"/>
        </w:numPr>
        <w:rPr>
          <w:b/>
          <w:b/>
          <w:color w:val="FF0000"/>
          <w:sz w:val="24"/>
          <w:szCs w:val="24"/>
          <w:lang w:val="en-IN"/>
        </w:rPr>
      </w:pPr>
      <w:r>
        <w:rPr>
          <w:b/>
          <w:color w:val="000000"/>
          <w:sz w:val="24"/>
          <w:szCs w:val="24"/>
          <w:lang w:val="en-IN"/>
        </w:rPr>
        <w:t>The Impact of DOOH Campaign</w:t>
      </w:r>
    </w:p>
    <w:p>
      <w:pPr>
        <w:pStyle w:val="NoSpacing"/>
        <w:ind w:left="720" w:hanging="0"/>
        <w:rPr>
          <w:b/>
          <w:b/>
          <w:color w:val="FF0000"/>
          <w:sz w:val="24"/>
          <w:szCs w:val="24"/>
          <w:lang w:val="en-IN"/>
        </w:rPr>
      </w:pPr>
      <w:r>
        <w:rPr>
          <w:b/>
          <w:color w:val="000000"/>
          <w:sz w:val="24"/>
          <w:szCs w:val="24"/>
          <w:lang w:val="en-IN"/>
        </w:rPr>
        <w:t> </w:t>
      </w:r>
    </w:p>
    <w:p>
      <w:pPr>
        <w:pStyle w:val="NoSpacing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rPr>
          <w:b/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images, showcasing formats, innovation (if any), 2 Creatives (design jpg)</w:t>
      </w:r>
      <w:bookmarkStart w:id="0" w:name="_Hlk193368298"/>
      <w:bookmarkEnd w:id="0"/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79FDA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8465" cy="34480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5pt;height:27.05pt;mso-position-horizontal:left;mso-position-horizontal-relative:margin" wp14:anchorId="579FDA9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u w:val="single"/>
        </w:rPr>
      </w:pPr>
      <w:r>
        <w:rPr>
          <w:color w:val="000000"/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mp4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Either Voiceover or Music is mandatory</w:t>
      </w:r>
      <w:bookmarkStart w:id="1" w:name="_Hlk193368374"/>
      <w:bookmarkEnd w:id="1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13F64FC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8465" cy="34480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5pt;height:27.05pt;mso-position-horizontal:left;mso-position-horizontal-relative:margin" wp14:anchorId="13F64FC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5AB93C6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6955" cy="297180"/>
                <wp:effectExtent l="0" t="0" r="19050" b="28575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60" cy="296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55pt;height:23.3pt" wp14:anchorId="25AB93C6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>
          <w:color w:val="000000"/>
        </w:rPr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- OAA 2025</w:t>
    </w:r>
  </w:p>
  <w:p>
    <w:pPr>
      <w:pStyle w:val="Normal"/>
      <w:spacing w:before="0" w:after="0"/>
      <w:jc w:val="center"/>
      <w:rPr>
        <w:u w:val="single"/>
      </w:rPr>
    </w:pPr>
    <w:r>
      <w:rPr>
        <w:u w:val="single"/>
      </w:rPr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  <w:t>5C. DIGITAL OUT-OF-HOME: </w:t>
    </w:r>
    <w:r>
      <w:rPr>
        <w:b/>
        <w:bCs/>
        <w:u w:val="single"/>
        <w:lang w:val="en-IN"/>
      </w:rPr>
      <w:t>BEST DOOH CAMPAIGN – MULTIPLE EXECUTION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</w:r>
  </w:p>
  <w:p>
    <w:pPr>
      <w:pStyle w:val="Normal"/>
      <w:spacing w:before="0" w:after="160"/>
      <w:rPr>
        <w:b/>
        <w:b/>
        <w:bCs/>
        <w:i/>
        <w:i/>
        <w:iCs/>
        <w:color w:val="000000" w:themeColor="text1"/>
      </w:rPr>
    </w:pPr>
    <w:bookmarkStart w:id="2" w:name="_Hlk193378143"/>
    <w:r>
      <w:rPr>
        <w:rFonts w:cs="Arial" w:ascii="Arial" w:hAnsi="Arial"/>
        <w:b/>
        <w:bCs/>
        <w:i/>
        <w:iCs/>
        <w:color w:val="000000" w:themeColor="text1"/>
        <w:sz w:val="21"/>
        <w:szCs w:val="21"/>
        <w:shd w:fill="FFFFFF" w:val="clear"/>
      </w:rPr>
      <w:t>(The entries shall be uploaded on online platform. The sample form is just for reference and to help you compile the information.)</w:t>
    </w:r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53a9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1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69D-F663-4C3C-8602-A90AA3F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LibreOffice/6.4.0.3$Windows_X86_64 LibreOffice_project/b0a288ab3d2d4774cb44b62f04d5d28733ac6df8</Application>
  <Pages>2</Pages>
  <Words>269</Words>
  <Characters>1395</Characters>
  <CharactersWithSpaces>1618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2025-04-03T11:36:00Z</dcterms:created>
  <dc:creator>office</dc:creator>
  <dc:description/>
  <dc:language>en-IN</dc:language>
  <cp:lastModifiedBy/>
  <dcterms:modified xsi:type="dcterms:W3CDTF">2025-04-04T17:11:57Z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