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Campaign/ Activity: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No. of Media Units Used:</w:t>
      </w:r>
    </w:p>
    <w:p>
      <w:pPr>
        <w:pStyle w:val="Normal"/>
        <w:shd w:val="clear" w:color="auto" w:fill="FFFFFF"/>
        <w:spacing w:lineRule="auto" w:line="240" w:before="0" w:after="120"/>
        <w:rPr/>
      </w:pPr>
      <w:r>
        <w:rPr>
          <w:b/>
          <w:sz w:val="24"/>
          <w:szCs w:val="24"/>
        </w:rPr>
        <w:t>Description: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color w:val="0D0D0D" w:themeColor="text1" w:themeTint="f2"/>
        </w:rPr>
        <w:t xml:space="preserve">Describe the creative strategy for the campaign stating </w:t>
      </w:r>
      <w:r>
        <w:rPr>
          <w:rFonts w:eastAsia="Times New Roman" w:cs="Calibri" w:cstheme="minorHAnsi"/>
          <w:sz w:val="24"/>
          <w:szCs w:val="24"/>
        </w:rPr>
        <w:t>how communication on OOH media helped to address the public / social cause through awareness building, interventions, on-ground consumer engagements, execution of CSR plans, etc. within 500 words covering the following points: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2" wp14:anchorId="05EEBB85">
                <wp:simplePos x="0" y="0"/>
                <wp:positionH relativeFrom="margin">
                  <wp:posOffset>7620</wp:posOffset>
                </wp:positionH>
                <wp:positionV relativeFrom="paragraph">
                  <wp:posOffset>68580</wp:posOffset>
                </wp:positionV>
                <wp:extent cx="6763385" cy="2115185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600" cy="211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Autospacing="1" w:after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Communication objective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="0" w:after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 xml:space="preserve">Creative strategy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="0" w:after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 xml:space="preserve">Target audience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="0" w:after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Scale (</w:t>
                            </w:r>
                            <w:r>
                              <w:rPr>
                                <w:rFonts w:eastAsia="Times New Roman" w:cs="Calibri" w:cstheme="minorHAnsi"/>
                                <w:sz w:val="24"/>
                                <w:szCs w:val="24"/>
                              </w:rPr>
                              <w:t>description of the OOH formats used, geographical locations covered),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="0" w:after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Innovative use of different formats (if any),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lineRule="atLeast" w:line="240" w:before="0" w:afterAutospacing="1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Execution (How the overall plan was executed / u</w:t>
                            </w: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niqueness of execution, if any)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.6pt;margin-top:5.4pt;width:532.45pt;height:166.45pt;mso-position-horizontal-relative:margin" wp14:anchorId="05EEBB85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Autospacing="1" w:after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Communication objective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="0" w:after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 xml:space="preserve">Creative strategy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="0" w:after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 xml:space="preserve">Target audience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="0" w:after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Scale (</w:t>
                      </w:r>
                      <w:r>
                        <w:rPr>
                          <w:rFonts w:eastAsia="Times New Roman" w:cs="Calibri" w:cstheme="minorHAnsi"/>
                          <w:sz w:val="24"/>
                          <w:szCs w:val="24"/>
                        </w:rPr>
                        <w:t>description of the OOH formats used, geographical locations covered),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="0" w:after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Innovative use of different formats (if any),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lineRule="atLeast" w:line="240" w:before="0" w:afterAutospacing="1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Execution (How the overall plan was executed / u</w:t>
                      </w: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niqueness of execution, if any)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Impact Assessment:</w:t>
      </w:r>
      <w:r>
        <w:rPr>
          <w:b/>
          <w:sz w:val="24"/>
          <w:szCs w:val="24"/>
        </w:rPr>
        <w:t xml:space="preserve"> 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Elaborate on impact on visibility, social impact and brand reach of the campaign. Data Analysis if any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pixels in height and width and should not be more than 1000 pixels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- 2 Creatives, Actual executed images showcasing at least 3 different formats, execution images, innovation (if any), activation (if any)</w:t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>
          <w:b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3988A32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3988A325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12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55970580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55970580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24812CA8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45pt;height:23.2pt" wp14:anchorId="24812CA8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360900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0170719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- OAA 202</w:t>
        </w:r>
        <w:r>
          <w:rPr>
            <w:u w:val="single"/>
          </w:rPr>
          <w:t>3</w:t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5. PUBLIC AND SOCIAL SERVICES</w:t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81e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LibreOffice/6.4.0.3$Windows_X86_64 LibreOffice_project/b0a288ab3d2d4774cb44b62f04d5d28733ac6df8</Application>
  <Pages>2</Pages>
  <Words>264</Words>
  <Characters>1400</Characters>
  <CharactersWithSpaces>1629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2022-04-20T07:42:00Z</dcterms:created>
  <dc:creator>office</dc:creator>
  <dc:description/>
  <dc:language>en-IN</dc:language>
  <cp:lastModifiedBy/>
  <dcterms:modified xsi:type="dcterms:W3CDTF">2023-02-27T17:55:29Z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