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Activation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Duration of the Activation: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b/>
          <w:sz w:val="24"/>
          <w:szCs w:val="24"/>
        </w:rPr>
        <w:t>Description:</w:t>
      </w:r>
      <w:r>
        <w:rPr/>
        <w:t xml:space="preserve"> (Max 500 words)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Arial"/>
          <w:color w:val="262626" w:themeColor="text1" w:themeTint="d9"/>
        </w:rPr>
      </w:pPr>
      <w:r>
        <w:rPr>
          <w:rFonts w:eastAsia="Times New Roman" w:cs="Arial"/>
          <w:color w:val="262626" w:themeColor="text1" w:themeTint="d9"/>
        </w:rPr>
        <w:t>This may represent any Activity / Execution / Demonstration done in the OOH space solely for the purpose of promotion and / or advertising which include consumer engagement or experience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262626" w:themeColor="text1" w:themeTint="d9"/>
        </w:rPr>
      </w:pPr>
      <w:r>
        <w:rPr>
          <w:rFonts w:eastAsia="Times New Roman" w:cs="Calibri" w:cstheme="minorHAnsi"/>
          <w:color w:val="262626" w:themeColor="text1" w:themeTint="d9"/>
        </w:rPr>
      </w:r>
    </w:p>
    <w:p>
      <w:pPr>
        <w:pStyle w:val="Normal"/>
        <w:rPr>
          <w:rFonts w:cs="Calibri" w:cstheme="minorHAnsi"/>
          <w:color w:val="000000"/>
          <w:sz w:val="24"/>
          <w:szCs w:val="24"/>
          <w:highlight w:val="whit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40541345">
                <wp:simplePos x="0" y="0"/>
                <wp:positionH relativeFrom="margin">
                  <wp:posOffset>22225</wp:posOffset>
                </wp:positionH>
                <wp:positionV relativeFrom="paragraph">
                  <wp:posOffset>641350</wp:posOffset>
                </wp:positionV>
                <wp:extent cx="6744335" cy="940435"/>
                <wp:effectExtent l="0" t="0" r="19050" b="12700"/>
                <wp:wrapTight wrapText="bothSides">
                  <wp:wrapPolygon edited="0">
                    <wp:start x="0" y="0"/>
                    <wp:lineTo x="0" y="21454"/>
                    <wp:lineTo x="21600" y="21454"/>
                    <wp:lineTo x="21600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43880" cy="939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1.75pt;margin-top:50.5pt;width:530.95pt;height:73.95pt;flip:y;mso-position-horizontal-relative:margin" wp14:anchorId="40541345">
                <w10:wrap type="non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" w:cstheme="minorHAnsi"/>
          <w:color w:val="0D0D0D" w:themeColor="text1" w:themeTint="f2"/>
        </w:rPr>
        <w:t>Describe the Activation strategy for the campaign within 500 words</w:t>
      </w:r>
      <w:r>
        <w:rPr/>
        <w:t xml:space="preserve"> </w:t>
      </w:r>
      <w:r>
        <w:rPr>
          <w:rFonts w:eastAsia="Times New Roman" w:cs="Calibri" w:cstheme="minorHAnsi"/>
          <w:color w:val="0D0D0D" w:themeColor="text1" w:themeTint="f2"/>
        </w:rPr>
        <w:t>covering: O</w:t>
      </w:r>
      <w:r>
        <w:rPr>
          <w:rFonts w:cs="Calibri" w:cstheme="minorHAnsi"/>
          <w:color w:val="000000"/>
          <w:sz w:val="24"/>
          <w:szCs w:val="24"/>
          <w:shd w:fill="FFFFFF" w:val="clear"/>
        </w:rPr>
        <w:t>bjectives, strategy for the activation and impact assessment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900 px and max height 900 px ),</w:t>
      </w:r>
      <w:r>
        <w:rPr>
          <w:rFonts w:eastAsia="Times New Roman" w:cs="Calibri" w:cstheme="minorHAnsi"/>
          <w:color w:val="000000"/>
        </w:rPr>
        <w:t xml:space="preserve">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D0D0D" w:themeColor="text1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Images should cover – Actual execution images showing the activity / demonstration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5DCC46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25DCC469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18"/>
          <w:szCs w:val="18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</w:t>
      </w:r>
      <w:r>
        <w:rPr>
          <w:rFonts w:eastAsia="Times New Roman" w:cs="Arial" w:ascii="Arial" w:hAnsi="Arial"/>
          <w:color w:val="0D0D0D" w:themeColor="text1" w:themeTint="f2"/>
          <w:sz w:val="18"/>
          <w:szCs w:val="18"/>
        </w:rPr>
        <w:t>.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234436AC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234436AC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432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70858572"/>
    </w:sdtPr>
    <w:sdtContent>
      <w:p>
        <w:pPr>
          <w:pStyle w:val="Normal"/>
          <w:spacing w:before="0" w:after="0"/>
          <w:jc w:val="center"/>
          <w:rPr>
            <w:u w:val="single"/>
          </w:rPr>
        </w:pPr>
        <w:r>
          <w:rPr>
            <w:u w:val="single"/>
          </w:rPr>
          <w:t>SAMPLE ENTRY FORM – OAA 2024</w:t>
        </w:r>
      </w:p>
      <w:p>
        <w:pPr>
          <w:pStyle w:val="Normal"/>
          <w:jc w:val="center"/>
          <w:rPr>
            <w:b/>
            <w:b/>
            <w:color w:val="3B3838" w:themeColor="background2" w:themeShade="40"/>
            <w:u w:val="single"/>
          </w:rPr>
        </w:pPr>
        <w:r>
          <w:rPr>
            <w:b/>
            <w:color w:val="3B3838" w:themeColor="background2" w:themeShade="40"/>
            <w:u w:val="single"/>
          </w:rPr>
          <w:t xml:space="preserve">3E. SPECIAL CATEGORY - </w:t>
        </w:r>
        <w:r>
          <w:rPr>
            <w:rFonts w:eastAsia="Times New Roman" w:cs="Calibri" w:cstheme="minorHAnsi"/>
            <w:b/>
            <w:color w:val="3B3838" w:themeColor="background2" w:themeShade="40"/>
            <w:sz w:val="24"/>
            <w:szCs w:val="24"/>
            <w:u w:val="single"/>
          </w:rPr>
          <w:t>Activation</w:t>
        </w:r>
      </w:p>
    </w:sdtContent>
  </w:sdt>
  <w:p>
    <w:pPr>
      <w:pStyle w:val="Header"/>
      <w:rPr>
        <w:color w:val="404040" w:themeColor="text1" w:themeTint="bf"/>
      </w:rPr>
    </w:pPr>
    <w:r>
      <w:rPr>
        <w:color w:val="404040" w:themeColor="text1" w:themeTint="bf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2</Pages>
  <Words>177</Words>
  <Characters>950</Characters>
  <CharactersWithSpaces>1105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2024-03-28T12:42:00Z</dcterms:created>
  <dc:creator>office</dc:creator>
  <dc:description/>
  <dc:language>en-US</dc:language>
  <cp:lastModifiedBy/>
  <dcterms:modified xsi:type="dcterms:W3CDTF">2024-03-28T19:31:48Z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