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  <w:color w:val="4A4949"/>
          <w:sz w:val="21"/>
          <w:szCs w:val="21"/>
          <w:shd w:fill="FFFFFF" w:val="clear"/>
        </w:rPr>
        <w:t>(The entries shall be uploaded on online platform. The sample form is just for reference and to help you compile the information.)</w:t>
      </w:r>
      <w:bookmarkStart w:id="0" w:name="_Hlk162532338"/>
      <w:bookmarkEnd w:id="0"/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Innovation:</w:t>
      </w:r>
    </w:p>
    <w:p>
      <w:pPr>
        <w:pStyle w:val="Normal"/>
        <w:shd w:val="clear" w:color="auto" w:fill="FFFFFF"/>
        <w:spacing w:lineRule="auto" w:line="240" w:before="0" w:after="0"/>
        <w:rPr>
          <w:color w:val="FF0000"/>
        </w:rPr>
      </w:pPr>
      <w:r>
        <w:rPr>
          <w:b/>
          <w:sz w:val="24"/>
          <w:szCs w:val="24"/>
        </w:rPr>
        <w:t>Description:</w:t>
      </w:r>
      <w:r>
        <w:rPr/>
        <w:t xml:space="preserve"> </w:t>
      </w:r>
      <w:r>
        <w:rPr>
          <w:color w:val="000000"/>
        </w:rPr>
        <w:t>(Max 500 words)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This may represent the most creative </w:t>
      </w:r>
      <w:r>
        <w:rPr>
          <w:rFonts w:eastAsia="Times New Roman" w:cs="Calibri" w:cstheme="minorHAnsi"/>
          <w:b/>
          <w:color w:val="0D0D0D" w:themeColor="text1" w:themeTint="f2"/>
        </w:rPr>
        <w:t>use of non-conventional outdoor media</w:t>
      </w:r>
      <w:r>
        <w:rPr>
          <w:rFonts w:eastAsia="Times New Roman" w:cs="Calibri" w:cstheme="minorHAnsi"/>
          <w:color w:val="0D0D0D" w:themeColor="text1" w:themeTint="f2"/>
        </w:rPr>
        <w:t xml:space="preserve"> and include structured ambient like restroom, shopping malls (excluding point-of-purchase advertising), airports, bus stations, theaters, etc as well as one off, non-scalable ambient opportunities. It can also cover any non-conventional, medium or temporary medium in these spaces.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Description should cover the following points: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4A4949"/>
          <w:sz w:val="22"/>
          <w:szCs w:val="2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5DBCBBE9">
                <wp:simplePos x="0" y="0"/>
                <wp:positionH relativeFrom="margin">
                  <wp:align>right</wp:align>
                </wp:positionH>
                <wp:positionV relativeFrom="paragraph">
                  <wp:posOffset>508635</wp:posOffset>
                </wp:positionV>
                <wp:extent cx="6753860" cy="781685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7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80"/>
                              <w:rPr>
                                <w:rFonts w:cs="Calibri" w:cstheme="minorHAnsi"/>
                                <w:b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-3.05pt;margin-top:40.05pt;width:531.7pt;height:61.45pt;mso-position-horizontal:right;mso-position-horizontal-relative:margin" wp14:anchorId="5DBCBBE9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280"/>
                        <w:rPr>
                          <w:rFonts w:cs="Calibri" w:cstheme="minorHAnsi"/>
                          <w:b/>
                          <w:b/>
                          <w:bCs/>
                          <w:iCs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color w:val="7F7F7F" w:themeColor="text1" w:themeTint="80"/>
          <w:sz w:val="22"/>
          <w:szCs w:val="22"/>
        </w:rPr>
        <w:t>Objectives of the use of the ambience (relevance to brand strategy), Uniqueness of use of Ambient Media, Execution Details - Duration, media formats, location, etc. Details of any recall research and impact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10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900 px and max height 900 px ),</w:t>
      </w:r>
      <w:r>
        <w:rPr>
          <w:rFonts w:eastAsia="Times New Roman" w:cs="Calibri" w:cstheme="minorHAnsi"/>
          <w:color w:val="000000"/>
        </w:rPr>
        <w:t xml:space="preserve">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00000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 showing use of ambient media from different viewing angles</w:t>
      </w:r>
    </w:p>
    <w:p>
      <w:pPr>
        <w:pStyle w:val="Normal"/>
        <w:spacing w:lineRule="auto" w:line="240" w:before="0" w:after="120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BC034D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0BC034D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734C763D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734C763D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1270874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– OAA 2024</w:t>
    </w:r>
  </w:p>
  <w:p>
    <w:pPr>
      <w:pStyle w:val="Normal"/>
      <w:spacing w:before="0" w:after="160"/>
      <w:jc w:val="center"/>
      <w:rPr>
        <w:b/>
        <w:b/>
        <w:color w:val="000000" w:themeColor="text1"/>
        <w:sz w:val="24"/>
        <w:szCs w:val="24"/>
        <w:u w:val="single"/>
      </w:rPr>
    </w:pPr>
    <w:r>
      <w:rPr>
        <w:b/>
        <w:color w:val="000000" w:themeColor="text1"/>
        <w:sz w:val="24"/>
        <w:szCs w:val="24"/>
        <w:u w:val="single"/>
      </w:rPr>
      <w:t xml:space="preserve">3B. SPECIAL CATEGORY - </w:t>
    </w:r>
    <w:r>
      <w:rPr>
        <w:rFonts w:eastAsia="Times New Roman" w:cs="Calibri" w:cstheme="minorHAnsi"/>
        <w:b/>
        <w:color w:val="000000" w:themeColor="text1"/>
        <w:sz w:val="24"/>
        <w:szCs w:val="24"/>
        <w:u w:val="single"/>
      </w:rPr>
      <w:t>Best Use of Ambient Media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b119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LibreOffice/6.4.0.3$Windows_X86_64 LibreOffice_project/b0a288ab3d2d4774cb44b62f04d5d28733ac6df8</Application>
  <Pages>2</Pages>
  <Words>246</Words>
  <Characters>1334</Characters>
  <CharactersWithSpaces>1554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2024-03-28T09:55:00Z</dcterms:created>
  <dc:creator>office</dc:creator>
  <dc:description/>
  <dc:language>en-US</dc:language>
  <cp:lastModifiedBy/>
  <dcterms:modified xsi:type="dcterms:W3CDTF">2024-03-28T18:58:56Z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