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i/>
          <w:i/>
          <w:iCs/>
        </w:rPr>
      </w:pPr>
      <w:r>
        <w:rPr>
          <w:rFonts w:cs="Arial" w:ascii="Arial" w:hAnsi="Arial"/>
          <w:i/>
          <w:iCs/>
          <w:color w:val="4A4949"/>
          <w:sz w:val="21"/>
          <w:szCs w:val="21"/>
          <w:shd w:fill="FFFFFF" w:val="clear"/>
        </w:rPr>
        <w:t>(The entries shall be uploaded on online platform. The sample form is just for reference and to help you compile the information.)</w:t>
      </w:r>
    </w:p>
    <w:p>
      <w:pPr>
        <w:pStyle w:val="Normal"/>
        <w:rPr>
          <w:b/>
          <w:b/>
          <w:sz w:val="24"/>
          <w:szCs w:val="24"/>
        </w:rPr>
      </w:pPr>
      <w:r>
        <w:rPr>
          <w:b/>
          <w:sz w:val="24"/>
          <w:szCs w:val="24"/>
        </w:rPr>
        <w:t xml:space="preserve">Select Category: </w:t>
      </w:r>
    </w:p>
    <w:p>
      <w:pPr>
        <w:pStyle w:val="Normal"/>
        <w:rPr>
          <w:b/>
          <w:b/>
          <w:sz w:val="24"/>
          <w:szCs w:val="24"/>
        </w:rPr>
      </w:pPr>
      <w:r>
        <w:rPr>
          <w:b/>
          <w:sz w:val="24"/>
          <w:szCs w:val="24"/>
        </w:rPr>
        <w:t>Select Sub Category:</w:t>
      </w:r>
    </w:p>
    <w:p>
      <w:pPr>
        <w:pStyle w:val="Normal"/>
        <w:rPr>
          <w:b/>
          <w:b/>
          <w:sz w:val="24"/>
          <w:szCs w:val="24"/>
        </w:rPr>
      </w:pPr>
      <w:r>
        <w:rPr>
          <w:b/>
          <w:sz w:val="24"/>
          <w:szCs w:val="24"/>
        </w:rPr>
        <w:t>Campaign/Activation Name:</w:t>
      </w:r>
    </w:p>
    <w:p>
      <w:pPr>
        <w:pStyle w:val="Normal"/>
        <w:rPr>
          <w:b/>
          <w:b/>
          <w:sz w:val="24"/>
          <w:szCs w:val="24"/>
        </w:rPr>
      </w:pPr>
      <w:r>
        <w:rPr>
          <w:b/>
          <w:sz w:val="24"/>
          <w:szCs w:val="24"/>
        </w:rPr>
        <w:t>Brand Name:</w:t>
      </w:r>
    </w:p>
    <w:p>
      <w:pPr>
        <w:pStyle w:val="Normal"/>
        <w:rPr>
          <w:b/>
          <w:b/>
          <w:sz w:val="24"/>
          <w:szCs w:val="24"/>
        </w:rPr>
      </w:pPr>
      <w:r>
        <w:rPr>
          <w:b/>
          <w:sz w:val="24"/>
          <w:szCs w:val="24"/>
        </w:rPr>
        <w:t>Date of Execution:</w:t>
      </w:r>
    </w:p>
    <w:p>
      <w:pPr>
        <w:pStyle w:val="Normal"/>
        <w:rPr>
          <w:b/>
          <w:b/>
          <w:sz w:val="24"/>
          <w:szCs w:val="24"/>
        </w:rPr>
      </w:pPr>
      <w:r>
        <w:rPr>
          <w:b/>
          <w:sz w:val="24"/>
          <w:szCs w:val="24"/>
        </w:rPr>
        <w:t>Duration of the Campaign/ Activity:</w:t>
      </w:r>
    </w:p>
    <w:p>
      <w:pPr>
        <w:pStyle w:val="Normal"/>
        <w:shd w:val="clear" w:color="auto" w:fill="FFFFFF"/>
        <w:spacing w:lineRule="auto" w:line="240" w:before="0" w:after="0"/>
        <w:rPr>
          <w:sz w:val="24"/>
          <w:szCs w:val="24"/>
        </w:rPr>
      </w:pPr>
      <w:r>
        <w:rPr>
          <w:b/>
          <w:sz w:val="24"/>
          <w:szCs w:val="24"/>
        </w:rPr>
        <w:t>Description:</w:t>
      </w:r>
      <w:r>
        <w:rPr>
          <w:sz w:val="24"/>
          <w:szCs w:val="24"/>
        </w:rPr>
        <w:t xml:space="preserve"> (Max 500 words)</w:t>
      </w:r>
    </w:p>
    <w:p>
      <w:pPr>
        <w:pStyle w:val="Normal"/>
        <w:shd w:val="clear" w:color="auto" w:fill="FFFFFF"/>
        <w:spacing w:lineRule="auto" w:line="240" w:before="0" w:after="0"/>
        <w:rPr>
          <w:rFonts w:eastAsia="Times New Roman" w:cs="Calibri" w:cstheme="minorHAnsi"/>
          <w:color w:val="262626" w:themeColor="text1" w:themeTint="d9"/>
        </w:rPr>
      </w:pPr>
      <w:r>
        <w:rPr>
          <w:rFonts w:eastAsia="Times New Roman" w:cs="Calibri" w:cstheme="minorHAnsi"/>
          <w:color w:val="262626" w:themeColor="text1" w:themeTint="d9"/>
        </w:rPr>
        <w:t>This may represent initiatives for maintaining parks, gardens or areas that enhance the environment for society. Used recycled material, and even used environment friendly material to create OOH media can be mentioned here.</w:t>
      </w:r>
    </w:p>
    <w:p>
      <w:pPr>
        <w:pStyle w:val="Normal"/>
        <w:shd w:val="clear" w:color="auto" w:fill="FFFFFF"/>
        <w:spacing w:lineRule="auto" w:line="240" w:before="0" w:after="0"/>
        <w:rPr>
          <w:color w:val="262626" w:themeColor="text1" w:themeTint="d9"/>
        </w:rPr>
      </w:pPr>
      <w:r>
        <w:rPr>
          <w:color w:val="262626" w:themeColor="text1" w:themeTint="d9"/>
        </w:rPr>
      </w:r>
    </w:p>
    <w:p>
      <w:pPr>
        <w:pStyle w:val="Normal"/>
        <w:shd w:val="clear" w:color="auto" w:fill="FFFFFF"/>
        <w:spacing w:lineRule="auto" w:line="240" w:before="0" w:after="0"/>
        <w:rPr>
          <w:rFonts w:eastAsia="Times New Roman" w:cs="Calibri" w:cstheme="minorHAnsi"/>
          <w:color w:val="262626" w:themeColor="text1" w:themeTint="d9"/>
        </w:rPr>
      </w:pPr>
      <w:r>
        <w:rPr>
          <w:rFonts w:eastAsia="Times New Roman" w:cs="Calibri" w:cstheme="minorHAnsi"/>
          <w:color w:val="262626" w:themeColor="text1" w:themeTint="d9"/>
        </w:rPr>
        <w:t>Description not to exceed 500 words covering the:</w:t>
      </w:r>
    </w:p>
    <w:p>
      <w:pPr>
        <w:pStyle w:val="Normal"/>
        <w:rPr>
          <w:rFonts w:cs="Calibri" w:cstheme="minorHAnsi"/>
          <w:color w:val="000000"/>
          <w:highlight w:val="white"/>
        </w:rPr>
      </w:pPr>
      <w:r>
        <mc:AlternateContent>
          <mc:Choice Requires="wps">
            <w:drawing>
              <wp:anchor behindDoc="1" distT="0" distB="0" distL="114300" distR="114300" simplePos="0" locked="0" layoutInCell="1" allowOverlap="1" relativeHeight="2" wp14:anchorId="164D2007">
                <wp:simplePos x="0" y="0"/>
                <wp:positionH relativeFrom="margin">
                  <wp:posOffset>38100</wp:posOffset>
                </wp:positionH>
                <wp:positionV relativeFrom="paragraph">
                  <wp:posOffset>596900</wp:posOffset>
                </wp:positionV>
                <wp:extent cx="6753860" cy="737235"/>
                <wp:effectExtent l="0" t="0" r="28575" b="25400"/>
                <wp:wrapTight wrapText="bothSides">
                  <wp:wrapPolygon edited="0">
                    <wp:start x="0" y="0"/>
                    <wp:lineTo x="0" y="21786"/>
                    <wp:lineTo x="21630" y="21786"/>
                    <wp:lineTo x="21630" y="0"/>
                    <wp:lineTo x="0" y="0"/>
                  </wp:wrapPolygon>
                </wp:wrapTight>
                <wp:docPr id="1" name="Rectangle 1"/>
                <a:graphic xmlns:a="http://schemas.openxmlformats.org/drawingml/2006/main">
                  <a:graphicData uri="http://schemas.microsoft.com/office/word/2010/wordprocessingShape">
                    <wps:wsp>
                      <wps:cNvSpPr/>
                      <wps:spPr>
                        <a:xfrm>
                          <a:off x="0" y="0"/>
                          <a:ext cx="6753240" cy="736560"/>
                        </a:xfrm>
                        <a:prstGeom prst="rect">
                          <a:avLst/>
                        </a:prstGeom>
                        <a:ln/>
                      </wps:spPr>
                      <wps:style>
                        <a:lnRef idx="2">
                          <a:schemeClr val="dk1"/>
                        </a:lnRef>
                        <a:fillRef idx="1">
                          <a:schemeClr val="lt1"/>
                        </a:fillRef>
                        <a:effectRef idx="0">
                          <a:schemeClr val="dk1"/>
                        </a:effectRef>
                        <a:fontRef idx="minor"/>
                      </wps:style>
                      <wps:txbx>
                        <w:txbxContent>
                          <w:p>
                            <w:pPr>
                              <w:pStyle w:val="ListParagraph"/>
                              <w:spacing w:before="0" w:after="200"/>
                              <w:contextualSpacing/>
                              <w:rPr>
                                <w:rFonts w:cs="Calibri" w:cstheme="minorHAnsi"/>
                                <w:color w:val="000000"/>
                                <w:sz w:val="24"/>
                                <w:szCs w:val="24"/>
                                <w:highlight w:val="white"/>
                              </w:rPr>
                            </w:pPr>
                            <w:r>
                              <w:rPr/>
                            </w:r>
                          </w:p>
                        </w:txbxContent>
                      </wps:txbx>
                      <wps:bodyPr anchor="ctr">
                        <a:noAutofit/>
                      </wps:bodyPr>
                    </wps:wsp>
                  </a:graphicData>
                </a:graphic>
              </wp:anchor>
            </w:drawing>
          </mc:Choice>
          <mc:Fallback>
            <w:pict>
              <v:rect id="shape_0" ID="Rectangle 1" fillcolor="white" stroked="t" style="position:absolute;margin-left:3pt;margin-top:47pt;width:531.7pt;height:57.95pt;mso-position-horizontal-relative:margin" wp14:anchorId="164D2007">
                <w10:wrap type="none"/>
                <v:fill o:detectmouseclick="t" type="solid" color2="black"/>
                <v:stroke color="black" weight="12600" joinstyle="miter" endcap="flat"/>
                <v:textbox>
                  <w:txbxContent>
                    <w:p>
                      <w:pPr>
                        <w:pStyle w:val="ListParagraph"/>
                        <w:spacing w:before="0" w:after="200"/>
                        <w:contextualSpacing/>
                        <w:rPr>
                          <w:rFonts w:cs="Calibri" w:cstheme="minorHAnsi"/>
                          <w:color w:val="000000"/>
                          <w:sz w:val="24"/>
                          <w:szCs w:val="24"/>
                          <w:highlight w:val="white"/>
                        </w:rPr>
                      </w:pPr>
                      <w:r>
                        <w:rPr/>
                      </w:r>
                    </w:p>
                  </w:txbxContent>
                </v:textbox>
              </v:rect>
            </w:pict>
          </mc:Fallback>
        </mc:AlternateContent>
      </w:r>
      <w:r>
        <w:rPr>
          <w:rFonts w:cs="Calibri" w:cstheme="minorHAnsi"/>
          <w:color w:val="000000"/>
          <w:shd w:fill="FFFFFF" w:val="clear"/>
        </w:rPr>
        <w:t>Objectives of the use of Green Initiative, Uniqueness of Initiative, Scale (media, format, location), Adherence to the parameters &amp; norms of green initiative accepted globally, Certifications if any and Impact assessment</w:t>
      </w:r>
    </w:p>
    <w:p>
      <w:pPr>
        <w:pStyle w:val="Normal"/>
        <w:rPr>
          <w:b/>
          <w:b/>
          <w:sz w:val="24"/>
          <w:szCs w:val="24"/>
        </w:rPr>
      </w:pPr>
      <w:r>
        <w:rPr>
          <w:b/>
          <w:sz w:val="24"/>
          <w:szCs w:val="24"/>
        </w:rPr>
      </w:r>
    </w:p>
    <w:p>
      <w:pPr>
        <w:pStyle w:val="Normal"/>
        <w:rPr>
          <w:b/>
          <w:b/>
          <w:sz w:val="24"/>
          <w:szCs w:val="24"/>
        </w:rPr>
      </w:pPr>
      <w:r>
        <w:rPr>
          <w:b/>
          <w:sz w:val="24"/>
          <w:szCs w:val="24"/>
        </w:rPr>
        <w:t xml:space="preserve">Upload Campaign Images: </w:t>
      </w:r>
    </w:p>
    <w:p>
      <w:pPr>
        <w:pStyle w:val="Normal"/>
        <w:shd w:val="clear" w:color="auto" w:fill="FFFFFF"/>
        <w:spacing w:lineRule="auto" w:line="240" w:before="0" w:after="0"/>
        <w:rPr>
          <w:rFonts w:eastAsia="Times New Roman" w:cs="Calibri" w:cstheme="minorHAnsi"/>
          <w:color w:val="FF0000"/>
        </w:rPr>
      </w:pPr>
      <w:r>
        <w:rPr>
          <w:rFonts w:eastAsia="Times New Roman" w:cs="Calibri" w:cstheme="minorHAnsi"/>
          <w:color w:val="000000"/>
        </w:rPr>
        <w:t>Maximum 15 images of 10 MB file size in all.</w:t>
      </w:r>
    </w:p>
    <w:p>
      <w:pPr>
        <w:pStyle w:val="Normal"/>
        <w:shd w:val="clear" w:color="auto" w:fill="FFFFFF"/>
        <w:spacing w:lineRule="auto" w:line="240" w:before="0" w:after="0"/>
        <w:rPr>
          <w:rFonts w:eastAsia="Times New Roman" w:cs="Calibri" w:cstheme="minorHAnsi"/>
          <w:color w:val="FF0000"/>
        </w:rPr>
      </w:pPr>
      <w:r>
        <w:rPr>
          <w:rFonts w:eastAsia="Times New Roman" w:cs="Calibri" w:cstheme="minorHAnsi"/>
          <w:color w:val="000000"/>
        </w:rPr>
        <w:t xml:space="preserve">The images shall be in JPEG/PNG formats; </w:t>
      </w:r>
      <w:r>
        <w:rPr>
          <w:rFonts w:cs="Calibri" w:cstheme="minorHAnsi"/>
          <w:color w:val="000000"/>
          <w:shd w:fill="FFFFFF" w:val="clear"/>
        </w:rPr>
        <w:t>(max width 900 px and max height 900 px ),</w:t>
      </w:r>
      <w:r>
        <w:rPr>
          <w:rFonts w:eastAsia="Times New Roman" w:cs="Calibri" w:cstheme="minorHAnsi"/>
          <w:color w:val="000000"/>
        </w:rPr>
        <w:t xml:space="preserve"> Resolution -150-300 dpi.</w:t>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w:t xml:space="preserve">Images should cover – actual execution showing </w:t>
      </w:r>
      <w:r>
        <w:rPr>
          <w:rFonts w:cs="Calibri" w:cstheme="minorHAnsi"/>
          <w:b/>
          <w:color w:val="000000" w:themeColor="text1"/>
        </w:rPr>
        <w:t>any</w:t>
      </w:r>
      <w:r>
        <w:rPr>
          <w:rFonts w:eastAsia="Times New Roman" w:cs="Calibri" w:cstheme="minorHAnsi"/>
          <w:b/>
          <w:color w:val="000000" w:themeColor="text1"/>
        </w:rPr>
        <w:t xml:space="preserve"> activity / execution / demonstration</w:t>
      </w:r>
      <w:r>
        <w:rPr>
          <w:rFonts w:cs="Calibri" w:cstheme="minorHAnsi"/>
          <w:b/>
          <w:color w:val="000000" w:themeColor="text1"/>
        </w:rPr>
        <w:t xml:space="preserve"> </w:t>
      </w:r>
      <w:r>
        <w:rPr>
          <w:rFonts w:cs="Calibri" w:cstheme="minorHAnsi"/>
          <w:b/>
          <w:color w:val="0D0D0D" w:themeColor="text1" w:themeTint="f2"/>
        </w:rPr>
        <w:t>of green initiative</w:t>
      </w:r>
    </w:p>
    <w:p>
      <w:pPr>
        <w:pStyle w:val="Normal"/>
        <w:spacing w:lineRule="auto" w:line="240" w:before="0" w:after="120"/>
        <w:rPr>
          <w:rFonts w:cs="Calibri" w:cstheme="minorHAnsi"/>
          <w:color w:val="0D0D0D" w:themeColor="text1" w:themeTint="f2"/>
        </w:rPr>
      </w:pPr>
      <w:r>
        <w:rPr>
          <w:rFonts w:cs="Calibri" w:cstheme="minorHAnsi"/>
          <w:color w:val="0D0D0D" w:themeColor="text1" w:themeTint="f2"/>
        </w:rPr>
        <mc:AlternateContent>
          <mc:Choice Requires="wps">
            <w:drawing>
              <wp:anchor behindDoc="0" distT="0" distB="0" distL="0" distR="0" simplePos="0" locked="0" layoutInCell="1" allowOverlap="1" relativeHeight="3" wp14:anchorId="4B953EAE">
                <wp:simplePos x="0" y="0"/>
                <wp:positionH relativeFrom="margin">
                  <wp:align>left</wp:align>
                </wp:positionH>
                <wp:positionV relativeFrom="paragraph">
                  <wp:posOffset>8890</wp:posOffset>
                </wp:positionV>
                <wp:extent cx="6767195" cy="343535"/>
                <wp:effectExtent l="0" t="0" r="15240" b="19050"/>
                <wp:wrapNone/>
                <wp:docPr id="3" name="Rectangle 2"/>
                <a:graphic xmlns:a="http://schemas.openxmlformats.org/drawingml/2006/main">
                  <a:graphicData uri="http://schemas.microsoft.com/office/word/2010/wordprocessingShape">
                    <wps:wsp>
                      <wps:cNvSpPr/>
                      <wps:spPr>
                        <a:xfrm>
                          <a:off x="0" y="0"/>
                          <a:ext cx="6766560" cy="34308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lineRule="auto" w:line="240" w:before="0" w:after="120"/>
                              <w:jc w:val="center"/>
                              <w:rPr>
                                <w:color w:val="000000"/>
                              </w:rPr>
                            </w:pPr>
                            <w:r>
                              <w:rPr>
                                <w:color w:val="000000"/>
                              </w:rPr>
                              <w:t>UPLOAD IMAGES</w:t>
                            </w:r>
                          </w:p>
                        </w:txbxContent>
                      </wps:txbx>
                      <wps:bodyPr anchor="ctr">
                        <a:noAutofit/>
                      </wps:bodyPr>
                    </wps:wsp>
                  </a:graphicData>
                </a:graphic>
              </wp:anchor>
            </w:drawing>
          </mc:Choice>
          <mc:Fallback>
            <w:pict>
              <v:rect id="shape_0" ID="Rectangle 2" fillcolor="#909090" stroked="t" style="position:absolute;margin-left:0pt;margin-top:0.7pt;width:532.75pt;height:26.95pt;mso-position-horizontal:left;mso-position-horizontal-relative:margin" wp14:anchorId="4B953EAE">
                <w10:wrap type="square"/>
                <v:fill o:detectmouseclick="t" color2="#9d9d9d"/>
                <v:stroke color="black" weight="6480" joinstyle="miter" endcap="flat"/>
                <v:textbox>
                  <w:txbxContent>
                    <w:p>
                      <w:pPr>
                        <w:pStyle w:val="FrameContents"/>
                        <w:spacing w:lineRule="auto" w:line="240" w:before="0" w:after="120"/>
                        <w:jc w:val="center"/>
                        <w:rPr>
                          <w:color w:val="000000"/>
                        </w:rPr>
                      </w:pPr>
                      <w:r>
                        <w:rPr>
                          <w:color w:val="000000"/>
                        </w:rPr>
                        <w:t>UPLOAD IMAGES</w:t>
                      </w:r>
                    </w:p>
                  </w:txbxContent>
                </v:textbox>
              </v:rect>
            </w:pict>
          </mc:Fallback>
        </mc:AlternateContent>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r>
    </w:p>
    <w:p>
      <w:pPr>
        <w:pStyle w:val="Normal"/>
        <w:spacing w:lineRule="auto" w:line="240" w:before="0" w:after="120"/>
        <w:rPr>
          <w:rFonts w:cs="Calibri" w:cstheme="minorHAnsi"/>
          <w:b/>
          <w:b/>
          <w:color w:val="0D0D0D" w:themeColor="text1" w:themeTint="f2"/>
          <w:sz w:val="24"/>
          <w:szCs w:val="24"/>
        </w:rPr>
      </w:pPr>
      <w:r>
        <w:rPr>
          <w:rFonts w:cs="Calibri" w:cstheme="minorHAnsi"/>
          <w:b/>
          <w:color w:val="0D0D0D" w:themeColor="text1" w:themeTint="f2"/>
          <w:sz w:val="24"/>
          <w:szCs w:val="24"/>
        </w:rPr>
        <w:t>Upload Video:</w:t>
      </w:r>
    </w:p>
    <w:p>
      <w:pPr>
        <w:pStyle w:val="Normal"/>
        <w:shd w:val="clear" w:color="auto" w:fill="FFFFFF"/>
        <w:spacing w:lineRule="auto" w:line="240" w:before="0" w:after="0"/>
        <w:rPr>
          <w:rFonts w:eastAsia="Times New Roman" w:cs="Calibri" w:cstheme="minorHAnsi"/>
          <w:color w:val="0D0D0D" w:themeColor="text1" w:themeTint="f2"/>
        </w:rPr>
      </w:pPr>
      <w:r>
        <w:rPr>
          <w:rFonts w:eastAsia="Times New Roman" w:cs="Calibri" w:cstheme="minorHAnsi"/>
          <w:color w:val="0D0D0D" w:themeColor="text1" w:themeTint="f2"/>
        </w:rPr>
        <w:t xml:space="preserve">The video content shall be structured as per the parameters defined for this award category. </w:t>
      </w:r>
    </w:p>
    <w:p>
      <w:pPr>
        <w:pStyle w:val="Normal"/>
        <w:shd w:val="clear" w:color="auto" w:fill="FFFFFF"/>
        <w:spacing w:lineRule="auto" w:line="240" w:before="0" w:after="0"/>
        <w:rPr>
          <w:rFonts w:ascii="Arial" w:hAnsi="Arial" w:eastAsia="Times New Roman" w:cs="Arial"/>
          <w:color w:val="0D0D0D" w:themeColor="text1" w:themeTint="f2"/>
          <w:sz w:val="18"/>
          <w:szCs w:val="18"/>
        </w:rPr>
      </w:pPr>
      <w:r>
        <w:rPr>
          <w:rFonts w:eastAsia="Times New Roman" w:cs="Calibri" w:cstheme="minorHAnsi"/>
          <w:color w:val="0D0D0D" w:themeColor="text1" w:themeTint="f2"/>
        </w:rPr>
        <w:t xml:space="preserve">The duration of the video shall not exceed 2 minutes. The file extension shall be </w:t>
      </w:r>
      <w:r>
        <w:rPr>
          <w:rFonts w:eastAsia="Times New Roman" w:cs="Calibri" w:cstheme="minorHAnsi"/>
          <w:b/>
          <w:color w:val="0D0D0D" w:themeColor="text1" w:themeTint="f2"/>
        </w:rPr>
        <w:t xml:space="preserve">mp4 </w:t>
      </w:r>
      <w:r>
        <w:rPr>
          <w:rFonts w:eastAsia="Times New Roman" w:cs="Calibri" w:cstheme="minorHAnsi"/>
          <w:color w:val="0D0D0D" w:themeColor="text1" w:themeTint="f2"/>
        </w:rPr>
        <w:t>and the file size shall not exceed 40MB</w:t>
      </w:r>
      <w:r>
        <w:rPr>
          <w:rFonts w:eastAsia="Times New Roman" w:cs="Arial" w:ascii="Arial" w:hAnsi="Arial"/>
          <w:color w:val="0D0D0D" w:themeColor="text1" w:themeTint="f2"/>
          <w:sz w:val="18"/>
          <w:szCs w:val="18"/>
        </w:rPr>
        <w:t>.</w:t>
      </w:r>
    </w:p>
    <w:p>
      <w:pPr>
        <w:pStyle w:val="Normal"/>
        <w:rPr>
          <w:color w:val="0D0D0D" w:themeColor="text1" w:themeTint="f2"/>
        </w:rPr>
      </w:pPr>
      <w:r>
        <w:rPr>
          <w:color w:val="0D0D0D" w:themeColor="text1" w:themeTint="f2"/>
        </w:rPr>
        <mc:AlternateContent>
          <mc:Choice Requires="wps">
            <w:drawing>
              <wp:anchor behindDoc="0" distT="0" distB="0" distL="0" distR="0" simplePos="0" locked="0" layoutInCell="1" allowOverlap="1" relativeHeight="4" wp14:anchorId="08040F05">
                <wp:simplePos x="0" y="0"/>
                <wp:positionH relativeFrom="margin">
                  <wp:align>left</wp:align>
                </wp:positionH>
                <wp:positionV relativeFrom="paragraph">
                  <wp:posOffset>151765</wp:posOffset>
                </wp:positionV>
                <wp:extent cx="6767195" cy="343535"/>
                <wp:effectExtent l="0" t="0" r="15240" b="19050"/>
                <wp:wrapNone/>
                <wp:docPr id="5" name="Rectangle 7"/>
                <a:graphic xmlns:a="http://schemas.openxmlformats.org/drawingml/2006/main">
                  <a:graphicData uri="http://schemas.microsoft.com/office/word/2010/wordprocessingShape">
                    <wps:wsp>
                      <wps:cNvSpPr/>
                      <wps:spPr>
                        <a:xfrm>
                          <a:off x="0" y="0"/>
                          <a:ext cx="6766560" cy="343080"/>
                        </a:xfrm>
                        <a:prstGeom prst="rect">
                          <a:avLst/>
                        </a:prstGeom>
                        <a:ln/>
                      </wps:spPr>
                      <wps:style>
                        <a:lnRef idx="1">
                          <a:schemeClr val="dk1"/>
                        </a:lnRef>
                        <a:fillRef idx="2">
                          <a:schemeClr val="dk1"/>
                        </a:fillRef>
                        <a:effectRef idx="1">
                          <a:schemeClr val="dk1"/>
                        </a:effectRef>
                        <a:fontRef idx="minor"/>
                      </wps:style>
                      <wps:txbx>
                        <w:txbxContent>
                          <w:p>
                            <w:pPr>
                              <w:pStyle w:val="FrameContents"/>
                              <w:spacing w:lineRule="auto" w:line="240" w:before="0" w:after="120"/>
                              <w:jc w:val="center"/>
                              <w:rPr>
                                <w:color w:val="000000"/>
                              </w:rPr>
                            </w:pPr>
                            <w:r>
                              <w:rPr>
                                <w:color w:val="000000"/>
                              </w:rPr>
                              <w:t>UPLOAD VIDEO</w:t>
                            </w:r>
                          </w:p>
                        </w:txbxContent>
                      </wps:txbx>
                      <wps:bodyPr anchor="ctr">
                        <a:noAutofit/>
                      </wps:bodyPr>
                    </wps:wsp>
                  </a:graphicData>
                </a:graphic>
              </wp:anchor>
            </w:drawing>
          </mc:Choice>
          <mc:Fallback>
            <w:pict>
              <v:rect id="shape_0" ID="Rectangle 7" fillcolor="#909090" stroked="t" style="position:absolute;margin-left:0pt;margin-top:11.95pt;width:532.75pt;height:26.95pt;mso-position-horizontal:left;mso-position-horizontal-relative:margin" wp14:anchorId="08040F05">
                <w10:wrap type="square"/>
                <v:fill o:detectmouseclick="t" color2="#9d9d9d"/>
                <v:stroke color="black" weight="6480" joinstyle="miter" endcap="flat"/>
                <v:textbox>
                  <w:txbxContent>
                    <w:p>
                      <w:pPr>
                        <w:pStyle w:val="FrameContents"/>
                        <w:spacing w:lineRule="auto" w:line="240" w:before="0" w:after="120"/>
                        <w:jc w:val="center"/>
                        <w:rPr>
                          <w:color w:val="000000"/>
                        </w:rPr>
                      </w:pPr>
                      <w:r>
                        <w:rPr>
                          <w:color w:val="000000"/>
                        </w:rPr>
                        <w:t>UPLOAD VIDEO</w:t>
                      </w:r>
                    </w:p>
                  </w:txbxContent>
                </v:textbox>
              </v:rect>
            </w:pict>
          </mc:Fallback>
        </mc:AlternateContent>
      </w:r>
    </w:p>
    <w:p>
      <w:pPr>
        <w:pStyle w:val="Normal"/>
        <w:rPr>
          <w:b/>
          <w:b/>
          <w:color w:val="0D0D0D" w:themeColor="text1" w:themeTint="f2"/>
        </w:rPr>
      </w:pPr>
      <w:r>
        <w:rPr>
          <w:b/>
          <w:color w:val="0D0D0D" w:themeColor="text1" w:themeTint="f2"/>
        </w:rPr>
      </w:r>
    </w:p>
    <w:p>
      <w:pPr>
        <w:pStyle w:val="Normal"/>
        <w:rPr>
          <w:b/>
          <w:b/>
          <w:color w:val="0D0D0D" w:themeColor="text1" w:themeTint="f2"/>
          <w:sz w:val="24"/>
          <w:szCs w:val="24"/>
        </w:rPr>
      </w:pPr>
      <w:r>
        <w:rPr>
          <w:b/>
          <w:color w:val="0D0D0D" w:themeColor="text1" w:themeTint="f2"/>
          <w:sz w:val="24"/>
          <w:szCs w:val="24"/>
        </w:rPr>
      </w:r>
    </w:p>
    <w:p>
      <w:pPr>
        <w:pStyle w:val="Normal"/>
        <w:rPr>
          <w:color w:val="0D0D0D" w:themeColor="text1" w:themeTint="f2"/>
          <w:sz w:val="24"/>
          <w:szCs w:val="24"/>
        </w:rPr>
      </w:pPr>
      <w:r>
        <w:rPr>
          <w:b/>
          <w:color w:val="0D0D0D" w:themeColor="text1" w:themeTint="f2"/>
          <w:sz w:val="24"/>
          <w:szCs w:val="24"/>
        </w:rPr>
        <w:t>Client Information</w:t>
      </w:r>
      <w:r>
        <w:rPr>
          <w:color w:val="0D0D0D" w:themeColor="text1" w:themeTint="f2"/>
          <w:sz w:val="24"/>
          <w:szCs w:val="24"/>
        </w:rPr>
        <w:t>:</w:t>
      </w:r>
    </w:p>
    <w:p>
      <w:pPr>
        <w:pStyle w:val="Normal"/>
        <w:rPr>
          <w:color w:val="0D0D0D" w:themeColor="text1" w:themeTint="f2"/>
        </w:rPr>
      </w:pPr>
      <w:r>
        <w:rPr>
          <w:color w:val="0D0D0D" w:themeColor="text1" w:themeTint="f2"/>
        </w:rPr>
        <w:t>Name:</w:t>
      </w:r>
    </w:p>
    <w:p>
      <w:pPr>
        <w:pStyle w:val="Normal"/>
        <w:rPr>
          <w:color w:val="0D0D0D" w:themeColor="text1" w:themeTint="f2"/>
        </w:rPr>
      </w:pPr>
      <w:r>
        <w:rPr>
          <w:color w:val="0D0D0D" w:themeColor="text1" w:themeTint="f2"/>
        </w:rPr>
        <w:t>Designation:</w:t>
      </w:r>
    </w:p>
    <w:p>
      <w:pPr>
        <w:pStyle w:val="Normal"/>
        <w:rPr>
          <w:color w:val="0D0D0D" w:themeColor="text1" w:themeTint="f2"/>
        </w:rPr>
      </w:pPr>
      <w:r>
        <w:rPr>
          <w:color w:val="0D0D0D" w:themeColor="text1" w:themeTint="f2"/>
        </w:rPr>
        <w:t>Company:</w:t>
      </w:r>
    </w:p>
    <w:p>
      <w:pPr>
        <w:pStyle w:val="Normal"/>
        <w:rPr>
          <w:color w:val="0D0D0D" w:themeColor="text1" w:themeTint="f2"/>
        </w:rPr>
      </w:pPr>
      <w:r>
        <w:rPr>
          <w:color w:val="0D0D0D" w:themeColor="text1" w:themeTint="f2"/>
        </w:rPr>
        <w:t>Email ID:</w:t>
      </w:r>
    </w:p>
    <w:p>
      <w:pPr>
        <w:pStyle w:val="Normal"/>
        <w:rPr>
          <w:color w:val="0D0D0D" w:themeColor="text1" w:themeTint="f2"/>
        </w:rPr>
      </w:pPr>
      <w:r>
        <w:rPr>
          <w:color w:val="0D0D0D" w:themeColor="text1" w:themeTint="f2"/>
        </w:rPr>
        <w:t>Mobile:</w:t>
      </w:r>
    </w:p>
    <w:p>
      <w:pPr>
        <w:pStyle w:val="Normal"/>
        <w:rPr>
          <w:color w:val="0D0D0D" w:themeColor="text1" w:themeTint="f2"/>
        </w:rPr>
      </w:pPr>
      <w:r>
        <w:rPr>
          <w:color w:val="0D0D0D" w:themeColor="text1" w:themeTint="f2"/>
        </w:rPr>
        <w:t>Address:</w:t>
      </w:r>
    </w:p>
    <w:p>
      <w:pPr>
        <w:pStyle w:val="Normal"/>
        <w:rPr>
          <w:color w:val="0D0D0D" w:themeColor="text1" w:themeTint="f2"/>
        </w:rPr>
      </w:pPr>
      <w:r>
        <w:rPr>
          <w:color w:val="0D0D0D" w:themeColor="text1" w:themeTint="f2"/>
        </w:rPr>
      </w:r>
    </w:p>
    <w:p>
      <w:pPr>
        <w:pStyle w:val="Normal"/>
        <w:rPr>
          <w:color w:val="0D0D0D" w:themeColor="text1" w:themeTint="f2"/>
        </w:rPr>
      </w:pPr>
      <w:r>
        <w:rPr>
          <w:color w:val="0D0D0D" w:themeColor="text1" w:themeTint="f2"/>
        </w:rPr>
      </w:r>
    </w:p>
    <w:p>
      <w:pPr>
        <w:pStyle w:val="Normal"/>
        <w:rPr>
          <w:color w:val="0D0D0D" w:themeColor="text1" w:themeTint="f2"/>
        </w:rPr>
      </w:pPr>
      <w:r>
        <w:rPr>
          <w:color w:val="0D0D0D" w:themeColor="text1" w:themeTint="f2"/>
        </w:rPr>
      </w:r>
    </w:p>
    <w:p>
      <w:pPr>
        <w:pStyle w:val="Normal"/>
        <w:widowControl/>
        <w:bidi w:val="0"/>
        <w:spacing w:lineRule="auto" w:line="259" w:before="0" w:after="160"/>
        <w:jc w:val="left"/>
        <w:rPr/>
      </w:pPr>
      <w:r>
        <w:rPr/>
      </w:r>
    </w:p>
    <w:sectPr>
      <w:headerReference w:type="default" r:id="rId2"/>
      <w:footerReference w:type="default" r:id="rId3"/>
      <w:type w:val="nextPage"/>
      <w:pgSz w:w="12240" w:h="15840"/>
      <w:pgMar w:left="720" w:right="720" w:header="432" w:top="720" w:footer="432"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8908527"/>
    </w:sdtPr>
    <w:sdtContent>
      <w:p>
        <w:pPr>
          <w:pStyle w:val="Footer"/>
          <w:jc w:val="center"/>
          <w:rPr/>
        </w:pPr>
        <w:r>
          <w:rPr/>
          <w:fldChar w:fldCharType="begin"/>
        </w:r>
        <w:r>
          <w:rPr/>
          <w:instrText> PAGE </w:instrText>
        </w:r>
        <w:r>
          <w:rPr/>
          <w:fldChar w:fldCharType="separate"/>
        </w:r>
        <w:r>
          <w:rPr/>
          <w:t>2</w:t>
        </w:r>
        <w: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43511300"/>
    </w:sdtPr>
    <w:sdtContent>
      <w:p>
        <w:pPr>
          <w:pStyle w:val="Normal"/>
          <w:spacing w:before="0" w:after="0"/>
          <w:jc w:val="center"/>
          <w:rPr>
            <w:u w:val="single"/>
          </w:rPr>
        </w:pPr>
        <w:r>
          <w:rPr>
            <w:u w:val="single"/>
          </w:rPr>
          <w:t>SAMPLE ENTRY FORM – OAA 2024</w:t>
        </w:r>
      </w:p>
      <w:p>
        <w:pPr>
          <w:pStyle w:val="Normal"/>
          <w:jc w:val="center"/>
          <w:rPr>
            <w:b/>
            <w:b/>
            <w:u w:val="single"/>
          </w:rPr>
        </w:pPr>
        <w:r>
          <w:rPr>
            <w:b/>
            <w:u w:val="single"/>
          </w:rPr>
          <w:t>3H. SPECIAL CATEGORY – GREEN INITIATIVE</w:t>
        </w:r>
      </w:p>
    </w:sdtContent>
  </w:sdt>
  <w:p>
    <w:pPr>
      <w:pStyle w:val="Header"/>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274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a0cb2"/>
    <w:rPr/>
  </w:style>
  <w:style w:type="character" w:styleId="FooterChar" w:customStyle="1">
    <w:name w:val="Footer Char"/>
    <w:basedOn w:val="DefaultParagraphFont"/>
    <w:link w:val="Footer"/>
    <w:uiPriority w:val="99"/>
    <w:qFormat/>
    <w:rsid w:val="00ca0cb2"/>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042742"/>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042742"/>
    <w:pPr>
      <w:spacing w:lineRule="auto" w:line="276" w:before="0" w:after="20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a0cb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a0cb2"/>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LibreOffice/6.4.0.3$Windows_X86_64 LibreOffice_project/b0a288ab3d2d4774cb44b62f04d5d28733ac6df8</Application>
  <Pages>2</Pages>
  <Words>228</Words>
  <Characters>1248</Characters>
  <CharactersWithSpaces>1452</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2020-02-09T05:59:00Z</dcterms:created>
  <dc:creator>office</dc:creator>
  <dc:description/>
  <dc:language>en-US</dc:language>
  <cp:lastModifiedBy/>
  <dcterms:modified xsi:type="dcterms:W3CDTF">2024-03-28T19:30:44Z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