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Spacing"/>
        <w:spacing w:lineRule="auto" w:line="288"/>
        <w:rPr>
          <w:rFonts w:ascii="Times New Roman" w:hAnsi="Times New Roman" w:cs="Times New Roman"/>
          <w:b/>
          <w:b/>
          <w:color w:val="2E2E2E"/>
          <w:sz w:val="24"/>
          <w:szCs w:val="24"/>
        </w:rPr>
      </w:pPr>
      <w:r>
        <w:rPr>
          <w:rFonts w:cs="Times New Roman" w:ascii="Times New Roman" w:hAnsi="Times New Roman"/>
          <w:color w:val="2E2E2E"/>
          <w:sz w:val="24"/>
          <w:szCs w:val="24"/>
        </w:rPr>
        <w:t xml:space="preserve">The main judging criteria to be considered are the </w:t>
      </w:r>
      <w:r>
        <w:rPr>
          <w:rFonts w:cs="Times New Roman" w:ascii="Times New Roman" w:hAnsi="Times New Roman"/>
          <w:b/>
          <w:color w:val="2E2E2E"/>
          <w:sz w:val="24"/>
          <w:szCs w:val="24"/>
        </w:rPr>
        <w:t>creative strategy, the media strategy, and the impact of the campaign.</w:t>
      </w:r>
    </w:p>
    <w:p>
      <w:pPr>
        <w:pStyle w:val="NoSpacing"/>
        <w:spacing w:lineRule="auto" w:line="288"/>
        <w:rPr>
          <w:rFonts w:ascii="Times New Roman" w:hAnsi="Times New Roman" w:cs="Times New Roman"/>
          <w:b/>
          <w:b/>
          <w:color w:val="2E2E2E"/>
          <w:sz w:val="24"/>
          <w:szCs w:val="24"/>
        </w:rPr>
      </w:pPr>
      <w:r>
        <w:rPr>
          <w:rFonts w:cs="Times New Roman" w:ascii="Times New Roman" w:hAnsi="Times New Roman"/>
          <w:b/>
          <w:color w:val="2E2E2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Campaign: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No. of Media Units Used: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/>
        <w:t xml:space="preserve"> (Max 500 Words)</w:t>
      </w:r>
    </w:p>
    <w:p>
      <w:pPr>
        <w:pStyle w:val="NoSpacing"/>
        <w:spacing w:lineRule="auto" w:line="288" w:before="0" w:after="240"/>
        <w:rPr>
          <w:rFonts w:cs="Calibri" w:cstheme="minorHAnsi"/>
          <w:color w:val="000000" w:themeColor="text1"/>
          <w:sz w:val="24"/>
          <w:szCs w:val="24"/>
        </w:rPr>
      </w:pPr>
      <w:r>
        <mc:AlternateContent>
          <mc:Choice Requires="wps">
            <w:drawing>
              <wp:anchor behindDoc="1" distT="0" distB="0" distL="0" distR="114300" simplePos="0" locked="0" layoutInCell="1" allowOverlap="1" relativeHeight="2" wp14:anchorId="13A53AED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795770" cy="680085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000" cy="679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0pt;margin-top:24.95pt;width:535pt;height:53.45pt;mso-position-horizontal:left;mso-position-horizontal-relative:margin" wp14:anchorId="13A53AED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 xml:space="preserve">Creative Aspect: </w:t>
      </w:r>
      <w:r>
        <w:rPr>
          <w:rFonts w:cs="Calibri" w:cstheme="minorHAnsi"/>
          <w:color w:val="000000" w:themeColor="text1"/>
          <w:sz w:val="24"/>
          <w:szCs w:val="24"/>
          <w:shd w:fill="FFFFFF" w:val="clear"/>
        </w:rPr>
        <w:t>Communication objective/ The idea/ Creative strategy, etc</w:t>
      </w:r>
    </w:p>
    <w:p>
      <w:pPr>
        <w:pStyle w:val="Normal"/>
        <w:rPr>
          <w:color w:val="000000" w:themeColor="text1"/>
        </w:rPr>
      </w:pPr>
      <w:r>
        <mc:AlternateContent>
          <mc:Choice Requires="wps">
            <w:drawing>
              <wp:anchor behindDoc="1" distT="0" distB="0" distL="0" distR="114300" simplePos="0" locked="0" layoutInCell="1" allowOverlap="1" relativeHeight="6" wp14:anchorId="77B384E1">
                <wp:simplePos x="0" y="0"/>
                <wp:positionH relativeFrom="margin">
                  <wp:align>left</wp:align>
                </wp:positionH>
                <wp:positionV relativeFrom="paragraph">
                  <wp:posOffset>1208405</wp:posOffset>
                </wp:positionV>
                <wp:extent cx="6764020" cy="667385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3" name="Rectangle 17419525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20" cy="66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741952579" fillcolor="white" stroked="t" style="position:absolute;margin-left:0pt;margin-top:95.15pt;width:532.5pt;height:52.45pt;mso-position-horizontal:left;mso-position-horizontal-relative:margin" wp14:anchorId="77B384E1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 w:themeColor="text1"/>
        </w:rPr>
        <w:t>Execution Details</w:t>
      </w:r>
      <w:r>
        <w:rPr>
          <w:color w:val="000000" w:themeColor="text1"/>
        </w:rPr>
        <w:t xml:space="preserve">: </w:t>
      </w:r>
      <w:r>
        <w:rPr>
          <w:rFonts w:cs="Calibri" w:cstheme="minorHAnsi"/>
          <w:color w:val="000000" w:themeColor="text1"/>
          <w:sz w:val="24"/>
          <w:szCs w:val="24"/>
          <w:shd w:fill="FFFFFF" w:val="clear"/>
        </w:rPr>
        <w:t xml:space="preserve">Target audience, Scale - </w:t>
      </w:r>
      <w:r>
        <w:rPr>
          <w:rFonts w:eastAsia="Times New Roman" w:cs="Calibri" w:cstheme="minorHAnsi"/>
          <w:color w:val="000000" w:themeColor="text1"/>
          <w:sz w:val="24"/>
          <w:szCs w:val="24"/>
        </w:rPr>
        <w:t xml:space="preserve">different OOH formats used, number of OOH media units used, </w:t>
      </w:r>
      <w:r>
        <w:rPr>
          <w:rFonts w:cs="Calibri" w:cstheme="minorHAnsi"/>
          <w:color w:val="000000" w:themeColor="text1"/>
          <w:sz w:val="24"/>
          <w:szCs w:val="24"/>
          <w:shd w:fill="FFFFFF" w:val="clear"/>
        </w:rPr>
        <w:t xml:space="preserve">Innovative use of different formats (if any), </w:t>
      </w:r>
      <w:r>
        <w:rPr>
          <w:rFonts w:eastAsia="Times New Roman" w:cs="Calibri" w:cstheme="minorHAnsi"/>
          <w:color w:val="000000" w:themeColor="text1"/>
          <w:sz w:val="24"/>
          <w:szCs w:val="24"/>
        </w:rPr>
        <w:t>location, etc.</w:t>
      </w:r>
    </w:p>
    <w:p>
      <w:pPr>
        <w:pStyle w:val="Normal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Impact Assessment: </w:t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1" distT="0" distB="0" distL="0" distR="114300" simplePos="0" locked="0" layoutInCell="1" allowOverlap="1" relativeHeight="7" wp14:anchorId="502AE66D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764020" cy="768985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5" name="Rectangle 1265474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20" cy="768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265474027" fillcolor="white" stroked="t" style="position:absolute;margin-left:0pt;margin-top:8pt;width:532.5pt;height:60.45pt;mso-position-horizontal:left;mso-position-horizontal-relative:margin" wp14:anchorId="502AE66D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900 px and max height 900 px ),</w:t>
      </w:r>
      <w:r>
        <w:rPr>
          <w:rFonts w:eastAsia="Times New Roman" w:cs="Calibri" w:cstheme="minorHAnsi"/>
          <w:color w:val="000000"/>
        </w:rPr>
        <w:t xml:space="preserve">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00000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from different locations, showcasing different formats, innovation (if any), activation (if any), 2 Creatives (design jpg),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2CD790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7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52CD7908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 Voiceover/ Music is mandatory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008CBB6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9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008CBB6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5E903772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6320" cy="296545"/>
                <wp:effectExtent l="0" t="0" r="19050" b="28575"/>
                <wp:wrapNone/>
                <wp:docPr id="11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29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5pt;height:23.25pt" wp14:anchorId="5E903772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/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- OAA 2024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  <w:t>BRAND CATEGORIES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53a9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1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69D-F663-4C3C-8602-A90AA3F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LibreOffice/6.4.0.3$Windows_X86_64 LibreOffice_project/b0a288ab3d2d4774cb44b62f04d5d28733ac6df8</Application>
  <Pages>2</Pages>
  <Words>217</Words>
  <Characters>1131</Characters>
  <CharactersWithSpaces>1312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2024-03-13T13:11:00Z</dcterms:created>
  <dc:creator>office</dc:creator>
  <dc:description/>
  <dc:language>en-IN</dc:language>
  <cp:lastModifiedBy/>
  <dcterms:modified xsi:type="dcterms:W3CDTF">2024-03-28T19:07:09Z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